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rPr>
          <w:rFonts w:ascii="Times New Roman" w:hAnsi="Times New Roman"/>
          <w:b/>
          <w:b/>
          <w:sz w:val="22"/>
          <w:szCs w:val="22"/>
        </w:rPr>
      </w:pPr>
      <w:bookmarkStart w:id="0" w:name="_Toc536135247"/>
      <w:bookmarkStart w:id="1" w:name="_Toc536135164"/>
      <w:r>
        <w:rPr>
          <w:rFonts w:ascii="Times New Roman" w:hAnsi="Times New Roman"/>
          <w:b/>
          <w:sz w:val="22"/>
          <w:szCs w:val="22"/>
        </w:rPr>
        <w:t>SCHEDE DI VALUTAZION</w:t>
      </w:r>
      <w:bookmarkEnd w:id="0"/>
      <w:bookmarkEnd w:id="1"/>
      <w:r>
        <w:rPr>
          <w:rFonts w:ascii="Times New Roman" w:hAnsi="Times New Roman"/>
          <w:b/>
          <w:sz w:val="22"/>
          <w:szCs w:val="22"/>
        </w:rPr>
        <w:t>E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Indicazioni generali per la valutazione degli elaborati</w:t>
      </w:r>
    </w:p>
    <w:p>
      <w:pPr>
        <w:pStyle w:val="Standard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CANDIDATO/A_______________________________________                               CLASSE___________________</w:t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Grigliatabella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5641"/>
        <w:gridCol w:w="737"/>
        <w:gridCol w:w="851"/>
      </w:tblGrid>
      <w:tr>
        <w:trPr>
          <w:trHeight w:val="309" w:hRule="atLeast"/>
        </w:trPr>
        <w:tc>
          <w:tcPr>
            <w:tcW w:w="7904" w:type="dxa"/>
            <w:gridSpan w:val="2"/>
            <w:vMerge w:val="restart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7904" w:type="dxa"/>
            <w:gridSpan w:val="2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73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Punt. ass.</w:t>
            </w:r>
          </w:p>
        </w:tc>
      </w:tr>
      <w:tr>
        <w:trPr>
          <w:trHeight w:val="290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generali</w:t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Descrittori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60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Ideazione, pianificazione e organizzazione del testo.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2"/>
                <w:szCs w:val="22"/>
                <w:lang w:eastAsia="it-IT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Ideazione confusa  e frammentaria, pianificazione e organizzazione  non pertinenti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Ideazione frammentaria, pianificazione e organizzazione  limitate e non sempre pertinenti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Ideazione e pianificazione  limitate ai concetti di base, organizzazione non sempre logicamente ordinata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Ideazione chiara, pianificazione e organizzazione ben strutturate e ordinate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Ideazione chiara e completa, pianificazione efficace  e organizzazione pertinente e logicamente strutturata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Coerenza e coesione testuale</w:t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Quasi inesistente  la coerenza concettuale tra le parti del testo e la coesione a causa dell'uso errato dei connettivi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Carente la coerenza concettuale in molte parti del testo e scarsa la coesione a causa di un uso non sempre pertinente dei connettivi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Presente nel testo la coerenza concettuale  di base  e la  coesione tra le parti sostenuta dall'uso sufficientemente adeguato  dei connettivi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Buona la coerenza concettuale e pertinente l'uso dei connettivi per la coesione del testo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505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Ottima la coerenza concettuale per l'eccellente strutturazione degli aspetti salienti del testo e ottima la coesione per la pertinenza efficace e logica  dell'uso dei connettivi che rendono il testo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87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Ricchezza e padronanza lessicale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2"/>
                <w:szCs w:val="22"/>
                <w:lang w:eastAsia="it-IT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2"/>
                <w:szCs w:val="22"/>
                <w:lang w:eastAsia="it-IT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Livello espressivo trascurato e a volte improprio con errori formali nell’uso del lessico specifico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Livello espressivo elementare con alcuni errori formali nell’uso del lessico specifico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Adeguata la competenza formale e padronanza lessicale elementare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Forma corretta e fluida con lessico pienamente appropriato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Forma corretta e fluida con ricchezza lessicale ed efficacia comunicativa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40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Correttezza grammaticale (punteggiatura, ortografia, morfologia, sintassi)</w:t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Difficoltà nell’uso delle strutture morfosintattiche, errori che rendono difficile la comprensione esatta del testo; punteggiatura errata o carente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Errori nell’uso delle strutture morfosintattiche che non inficiano la comprensibilità globale del testo; occasionali errori ortografici. Punteggiatura a volte errata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Generale correttezza morfosintattica e saltuari errori di ortografia. Punteggiatura generalmente corretta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32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Uso delle strutture morfosintattiche abbastanza articolato e corretto con saltuarie imprecisioni. Testo corretto e uso adeguato della punteggiatura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26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it-IT"/>
              </w:rPr>
              <w:t xml:space="preserve">Strutture morfosintattiche utilizzate in modo corretto e articolato. Ortografia </w:t>
            </w:r>
            <w:r>
              <w:rPr>
                <w:rFonts w:eastAsia="Calibri" w:cs="Times New Roman" w:ascii="Times New Roman" w:hAnsi="Times New Roman"/>
                <w:strike/>
                <w:sz w:val="20"/>
                <w:szCs w:val="20"/>
                <w:lang w:eastAsia="it-IT"/>
              </w:rPr>
              <w:t xml:space="preserve">è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it-IT"/>
              </w:rPr>
              <w:t>corretta. Uso efficace della punteggiatura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Ampiezza e precisione delle conoscenze e dei riferimenti culturali </w:t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gravemente carenti e gravi difficoltà a organizzare i concetti e i documenti proposti. Riferimenti culturali banali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lacunose e uso inadeguato dei documenti proposti. Riferimenti culturali non sempre precisi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 xml:space="preserve">Conoscenze e riferimenti culturali essenziali 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it-IT"/>
              </w:rPr>
              <w:t>con modeste integrazioni dei documenti proposti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Conoscenze documentate e riferimenti culturali ampi.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it-IT"/>
              </w:rPr>
              <w:t>Utilizzo adeguato dei documenti proposti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 xml:space="preserve">Conoscenze approfondite, riferimenti culturali ricchi e  ampi, 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  <w:lang w:eastAsia="it-IT"/>
              </w:rPr>
              <w:t>e</w:t>
            </w: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 xml:space="preserve"> riflessioni personali</w:t>
            </w: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it-IT"/>
              </w:rPr>
              <w:t>. Utilizzo consapevole e appropriato dei documenti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eastAsiaTheme="minorHAnsi"/>
                <w:sz w:val="20"/>
                <w:szCs w:val="20"/>
                <w:lang w:eastAsia="it-IT"/>
              </w:rPr>
            </w:pPr>
            <w:r>
              <w:rPr>
                <w:rFonts w:eastAsia="Calibri" w:cs="Times New Roman" w:eastAsiaTheme="minorHAnsi"/>
                <w:sz w:val="20"/>
                <w:szCs w:val="20"/>
                <w:lang w:eastAsia="it-IT"/>
              </w:rPr>
            </w:r>
          </w:p>
        </w:tc>
        <w:tc>
          <w:tcPr>
            <w:tcW w:w="73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Espressione di giudizi critici e valutazione personali</w:t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it-IT"/>
              </w:rPr>
              <w:t>Argomentazione frammentaria e assenza di adeguati nessi logici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it-IT"/>
              </w:rPr>
              <w:t>Coerenza limitata e fragilità del processo argomentativo con a</w:t>
            </w: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pporti critici e valutazioni personali sporadici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Presenza di qualche apporto critico e valutazioni personali sia pure circoscritti o poco approfonditi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it-IT"/>
              </w:rPr>
              <w:t>Argomentazione adeguata con spunti di riflessione originali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it-IT"/>
              </w:rPr>
              <w:t>ed elementi di sintesi coerenti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it-IT"/>
              </w:rPr>
              <w:t>Argomentazione ampia con spunti di riflessione originali e motivati. V</w:t>
            </w: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alutazioni personali rielaborate in maniera critica e autonoma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Totale 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60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/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Tipologia A (Analisi del testo letterario)</w:t>
      </w:r>
    </w:p>
    <w:p>
      <w:pPr>
        <w:pStyle w:val="Standard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CANDIDATO/A_______________________________________                               CLASSE___________________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Grigliatabella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5670"/>
        <w:gridCol w:w="738"/>
        <w:gridCol w:w="708"/>
      </w:tblGrid>
      <w:tr>
        <w:trPr>
          <w:trHeight w:val="269" w:hRule="atLeast"/>
        </w:trPr>
        <w:tc>
          <w:tcPr>
            <w:tcW w:w="2376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specifici</w:t>
            </w:r>
          </w:p>
        </w:tc>
        <w:tc>
          <w:tcPr>
            <w:tcW w:w="5670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Descrittori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73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70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Punt. ass.</w:t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Rispetto dei vincoli posti nella consegna (lunghezza del testo, parafrasi o sintesi del testo)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Scarso rispetto del vincolo sulla lunghezza e parafrasi  o sintesi non conforme al testo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Parziale rispetto del vincolo sulla lunghezza e parafrasi, sintesi non sempre conforme al testo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Adeguato rispetto del vincolo sulla lunghezza e parafrasi, sintesi essenzialmente conforme al testo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88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Rispetto del vincolo sulla lunghezza e parafrasi, sintesi conforme al testo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88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Pieno rispetto del vincolo sulla lunghezza del testo; parafrasi o sintesi  complete e coerenti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0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Capacità di comprendere il testo nel suo senso complessivo e nei suoi snodi tematici e stilistici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Fraintendimenti sostanziali del contenuto del testo; mancata individuazione degli snodi tematici e stilistici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Lacunosa comprensione del senso globale del testo e limitata comprensione degli snodi tematici e stilistici 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Corretta comprensione del senso globale del testo corretta e riconoscimento basilare dei principali snodi tematici e stilistici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Corretta comprensione del testo e degli snodi tematici e stilistici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Comprensione sicura e approfondita del senso del testo e degli snodi tematici e stilistici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0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Puntualità nell’analisi lessicale, sintattica, stilistica e retorica, ecc.</w:t>
            </w:r>
          </w:p>
        </w:tc>
        <w:tc>
          <w:tcPr>
            <w:tcW w:w="56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Mancato riconoscimento degli aspetti contenutistici e/o stilistici (figure retoriche, metrica, linguaggio …)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Parziale riconoscimento degli aspetti contenutistici e stilistici (figure retoriche, metrica, linguaggio …)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Riconoscimento sufficiente degli aspetti contenutistici e stilistici (figure retoriche, metrica, linguaggio …)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Riconoscimento apprezzabile degli aspetti contenutistici e stilistici (figure retoriche, metrica, linguaggio …)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Riconoscimento completo e puntuale degli aspetti contenutistici e stilistici (figure retoriche, metrica, linguaggio …) e attenzione autonoma all’analisi formale del testo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3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70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Interpretazione corretta e articolata del testo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Interpretazione errata o scarsa priva di riferimenti al contesto storico-culturale e carente del confronto tra testi dello stesso autore o di altri autori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Interpretazione parzialmente adeguata,  pochissimi riferimenti al contesto storico-culturale, cenni superficiali al  confronto tra testi dello stesso autore o di altri autori 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it-IT"/>
              </w:rPr>
              <w:t xml:space="preserve">Interpretazione nel complesso corretta con riferimenti </w:t>
            </w:r>
            <w:r>
              <w:rPr>
                <w:rFonts w:eastAsia="Calibri" w:cs="Times New Roman" w:ascii="Times New Roman" w:hAnsi="Times New Roman"/>
                <w:strike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it-IT"/>
              </w:rPr>
              <w:t xml:space="preserve">basilari  al contesto storico-culturale e al confronto tra testi dello stesso autore o di altri autori  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Interpretazione corretta e originale con riferimenti approfonditi al contesto storico-culturale e al confronto tra testi dello stesso autore o di altri autori 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Interpretazione corretta, articolata  e originale con riferimenti culturali ampi, pertinenti e personali al contesto storico-culturale e al confronto tra testi dello stesso autore o di altri autori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3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Totale 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NB. Il punteggio specifico in centesimi, derivante dalla somma della parte generale e della parte specifica, va riportato a 20 con opportuna proporzione (divisione per 5 + arrotondamento).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9"/>
        <w:gridCol w:w="1433"/>
        <w:gridCol w:w="1434"/>
        <w:gridCol w:w="1433"/>
        <w:gridCol w:w="2119"/>
      </w:tblGrid>
      <w:tr>
        <w:trPr/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Valutazione in 20mi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Punteggio</w:t>
            </w:r>
          </w:p>
        </w:tc>
        <w:tc>
          <w:tcPr>
            <w:tcW w:w="14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Divisione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per 5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 non arrotondato</w:t>
            </w:r>
          </w:p>
        </w:tc>
        <w:tc>
          <w:tcPr>
            <w:tcW w:w="2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 arrotondato</w:t>
            </w:r>
          </w:p>
        </w:tc>
      </w:tr>
      <w:tr>
        <w:trPr/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generali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43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/5</w:t>
            </w:r>
          </w:p>
        </w:tc>
        <w:tc>
          <w:tcPr>
            <w:tcW w:w="1433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19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specifici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4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4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1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4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43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Tipologia B (Analisi e produzione di un testo argomentativo</w:t>
      </w:r>
    </w:p>
    <w:p>
      <w:pPr>
        <w:pStyle w:val="Standard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CANDIDATO/A_______________________________________                               CLASSE___________________</w:t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Grigliatabella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5528"/>
        <w:gridCol w:w="850"/>
        <w:gridCol w:w="851"/>
      </w:tblGrid>
      <w:tr>
        <w:trPr>
          <w:trHeight w:val="269" w:hRule="atLeast"/>
        </w:trPr>
        <w:tc>
          <w:tcPr>
            <w:tcW w:w="2263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specifici</w:t>
            </w:r>
          </w:p>
        </w:tc>
        <w:tc>
          <w:tcPr>
            <w:tcW w:w="5528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Descrittori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Punt. ass</w:t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Individuazione corretta di tesi e argomentazioni presenti nel testo proposto</w:t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Mancata o parziale comprensione del senso del testo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Individuazione  stentata di tesi e argomentazioni. 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Individuazione sufficiente di tesi e argomentazioni. Organizzazione a tratti incoerente delle osservazioni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3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Individuazione completa e puntuale di tesi e argomentazioni.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Articolazione a coerente delle argomentazioni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3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Individuazione delle tesi sostenute, spiegazione degli snodi argomentativi,  riconoscimento della struttura del testo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97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97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Capacità di sostenere con coerenza un percorso ragionativo </w:t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Articolazione incoerente del percorso ragionativo 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Articolazione scarsamente coerente  del percorso ragionativo 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Complessiva coerenza nel sostenere il percorso ragionativo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Coerenza del percorso ragionativo strutturata e razionale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Coerenza del percorso ragionativo ben strutturata, fluida e rigorosa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Utilizzo pertinente dei connettivi </w:t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Uso dei connettivi generico e improprio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Uso dei connettivi generico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Uso dei connettivi adeguato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Uso dei connettivi appropriato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Uso dei connettivi efficace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Correttezza e congruenza dei riferimenti culturali utilizzati per sostenere l’argomentazione</w:t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Riferimenti culturali non corretti e incongruenti; preparazione culturale carente che non permette di sostenere l’argomentazione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Riferimenti culturali corretti ma incongruenti; preparazione culturale frammentaria che sostiene solo a tratti l’argomentazione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Riferimenti culturali corretti e congruenti;  preparazione culturale essenziale che sostiene un’argomentazione basilare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Riferimenti culturali corretti,  congruenti e articolati in maniera originale grazie a una buona preparazione culturale che sostiene un’argomentazione articolata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Riferimenti culturali corretti, ricchi, puntuali e articolati in maniera originale grazie a una solida preparazione culturale che sostiene un’argomentazione articolata e rigorosa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Totale 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NB. Il punteggio specifico in centesimi, derivante dalla somma della parte generale e della parte specifica, va riportato a 20 con opportuna proporzione (divisione per 5 + arrotondamento).</w:t>
      </w:r>
    </w:p>
    <w:tbl>
      <w:tblPr>
        <w:tblStyle w:val="Grigliatabella"/>
        <w:tblW w:w="103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1276"/>
        <w:gridCol w:w="1843"/>
        <w:gridCol w:w="2551"/>
        <w:gridCol w:w="2127"/>
      </w:tblGrid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Valutazione in 20mi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Punteggio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Divisione per 5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 non arrotondato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 arrotondato</w:t>
            </w:r>
          </w:p>
        </w:tc>
      </w:tr>
      <w:tr>
        <w:trPr>
          <w:trHeight w:val="356" w:hRule="atLeast"/>
        </w:trPr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generali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843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/5</w:t>
            </w:r>
          </w:p>
        </w:tc>
        <w:tc>
          <w:tcPr>
            <w:tcW w:w="25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2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specifici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84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84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Tipologia C (Riflessione critica di carattere espositivo-argomentativo su tematiche di attualità)</w:t>
      </w:r>
    </w:p>
    <w:p>
      <w:pPr>
        <w:pStyle w:val="Standard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CANDIDATO/A_______________________________________                               CLASSE___________________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Grigliatabella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5528"/>
        <w:gridCol w:w="850"/>
        <w:gridCol w:w="851"/>
      </w:tblGrid>
      <w:tr>
        <w:trPr>
          <w:trHeight w:val="269" w:hRule="atLeast"/>
        </w:trPr>
        <w:tc>
          <w:tcPr>
            <w:tcW w:w="2263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specifici</w:t>
            </w:r>
          </w:p>
        </w:tc>
        <w:tc>
          <w:tcPr>
            <w:tcW w:w="5528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Descrittori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Punt. ass.</w:t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Pertinenza del testo rispetto alla traccia e coerenza nella formulazione del titolo e dell’eventuale paragrafazione</w:t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Scarsa pertinenza del testo rispetto alla traccia e alle consegne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Parziale e incompleta pertinenza del testo rispetto alla traccia e alle consegne con parziale coerenza del titolo e della paragrafazione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Adeguata pertinenza del testo rispetto alla traccia e alle consegne con titolo e paragrafazione coerenti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3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Completa pertinenza del testo rispetto alla traccia e alle consegne con titolo e paragrafazione opportuni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3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Completa e originale pertinenza del testo rispetto alla traccia e alle consegne. Titolo efficace e paragrafazione funzionale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Sviluppo ordinato e lineare dell’esposizione</w:t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Esposizione confusa e incoerente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Esposizione frammentaria e disarticolata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Esposizione logicamente ordinata ed essenziale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Esposizione logicamente strutturata e lineare nel suo sviluppo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Esposizione ben strutturata , progressiva, coerente e coesa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85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Correttezza e articolazione delle conoscenze e dei riferimenti culturali</w:t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e riferimenti culturali non corretti e non ben articolati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e riferimenti culturali corretti ma poco articolati. Osservazioni superficiali, generiche, prive di apporti personali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e riferimenti culturali corretti e articolati con riflessioni adeguate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e riferimenti culturali corretti e articolati in maniera originale con riflessioni personali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e riferimenti culturali corretti, ricchi, puntuali. Riflessioni critiche sull’argomento, rielaborate in maniera originale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Totale 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NB. Il punteggio specifico in centesimi, derivante dalla somma della parte generale e della parte specifica, va riportato a 20 con opportuna proporzione (divisione per 5 + arrotondamento).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1275"/>
        <w:gridCol w:w="1561"/>
        <w:gridCol w:w="2437"/>
        <w:gridCol w:w="2121"/>
      </w:tblGrid>
      <w:tr>
        <w:trPr/>
        <w:tc>
          <w:tcPr>
            <w:tcW w:w="2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Valutazione in 20mi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Punteggio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Divisione per 5</w:t>
            </w:r>
          </w:p>
        </w:tc>
        <w:tc>
          <w:tcPr>
            <w:tcW w:w="24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 non arrotondato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 arrotondato</w:t>
            </w:r>
          </w:p>
        </w:tc>
      </w:tr>
      <w:tr>
        <w:trPr/>
        <w:tc>
          <w:tcPr>
            <w:tcW w:w="2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generali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56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/5</w:t>
            </w:r>
          </w:p>
        </w:tc>
        <w:tc>
          <w:tcPr>
            <w:tcW w:w="243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2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 specifici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56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43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2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56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43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212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</w:tr>
    </w:tbl>
    <w:p>
      <w:pPr>
        <w:pStyle w:val="Titolo2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  <w:bookmarkStart w:id="2" w:name="_GoBack"/>
      <w:bookmarkStart w:id="3" w:name="_GoBack"/>
      <w:bookmarkEnd w:id="3"/>
    </w:p>
    <w:p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GRIGLIA DI VALUTAZIONE SECONDA PROVA SCRITTA: LINGUE STRANIERE</w:t>
      </w:r>
    </w:p>
    <w:p>
      <w:pPr>
        <w:pStyle w:val="Standard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(COMPRENSIONE E PRODUZIONE SCRITTA)</w:t>
      </w:r>
    </w:p>
    <w:p>
      <w:pPr>
        <w:pStyle w:val="Standard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Standard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CANDIDATO/A_______________________________________                               CLASSE___________________</w:t>
      </w:r>
    </w:p>
    <w:p>
      <w:pPr>
        <w:pStyle w:val="Standard"/>
        <w:jc w:val="both"/>
        <w:rPr/>
      </w:pPr>
      <w:r>
        <w:rPr/>
      </w:r>
    </w:p>
    <w:p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973" w:type="dxa"/>
        <w:jc w:val="left"/>
        <w:tblInd w:w="-36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34"/>
        <w:gridCol w:w="7089"/>
        <w:gridCol w:w="1"/>
        <w:gridCol w:w="849"/>
      </w:tblGrid>
      <w:tr>
        <w:trPr/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Standard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INDICATORI</w:t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Standard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DESCRITTORI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Standard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___/20</w:t>
            </w:r>
          </w:p>
        </w:tc>
      </w:tr>
      <w:tr>
        <w:trPr>
          <w:trHeight w:val="563" w:hRule="atLeast"/>
        </w:trPr>
        <w:tc>
          <w:tcPr>
            <w:tcW w:w="203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Comprensione del testo</w:t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Inadeguata:</w:t>
            </w:r>
            <w:r>
              <w:rPr>
                <w:rFonts w:ascii="Calibri" w:hAnsi="Calibri"/>
                <w:sz w:val="20"/>
                <w:szCs w:val="20"/>
              </w:rPr>
              <w:t xml:space="preserve"> Testo non compreso. Risposte sbagliate e/o date spesso da trascrizione di spezzoni disordinati del testo originale.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Parziale: </w:t>
            </w:r>
            <w:r>
              <w:rPr>
                <w:rFonts w:ascii="Calibri" w:hAnsi="Calibri"/>
                <w:sz w:val="20"/>
                <w:szCs w:val="20"/>
              </w:rPr>
              <w:t>Testo compreso solo in minima parte. Risposte talvolta parziali o sbagliate, molto schematiche. Trascrizione del testo originale non pertinente.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Essenziale:</w:t>
            </w:r>
            <w:r>
              <w:rPr>
                <w:rFonts w:ascii="Calibri" w:hAnsi="Calibri"/>
                <w:sz w:val="20"/>
                <w:szCs w:val="20"/>
              </w:rPr>
              <w:t xml:space="preserve"> Testo compreso nel complesso nei suoi elementi espliciti, ma non sempre quelli impliciti.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Adeguata: </w:t>
            </w:r>
            <w:r>
              <w:rPr>
                <w:rFonts w:ascii="Calibri" w:hAnsi="Calibri"/>
                <w:sz w:val="20"/>
                <w:szCs w:val="20"/>
              </w:rPr>
              <w:t>Testo compreso pienamente nei suoi elementi espliciti e in parte in quelli impliciti. Risposte corrette ed adeguate.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Completa ed esaustiva: </w:t>
            </w:r>
            <w:r>
              <w:rPr>
                <w:rFonts w:ascii="Calibri" w:hAnsi="Calibri"/>
                <w:sz w:val="20"/>
                <w:szCs w:val="20"/>
              </w:rPr>
              <w:t>Testo compreso in tutti i suoi punti. Risposte complete e dettagliate. Coglie gli elementi espliciti ed impliciti con propria rielaborazione.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2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Interpretazione del testo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Il/La candidato/a </w:t>
            </w:r>
            <w:r>
              <w:rPr>
                <w:rFonts w:ascii="Calibri" w:hAnsi="Calibri"/>
                <w:sz w:val="20"/>
                <w:szCs w:val="20"/>
              </w:rPr>
              <w:t>non individua i concetti-chiave.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Il/La candidato/a </w:t>
            </w:r>
            <w:r>
              <w:rPr>
                <w:rFonts w:ascii="Calibri" w:hAnsi="Calibri"/>
                <w:sz w:val="20"/>
                <w:szCs w:val="20"/>
              </w:rPr>
              <w:t>individua parzialmente i concetti-chiave.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Il/La candidato/a </w:t>
            </w:r>
            <w:r>
              <w:rPr>
                <w:rFonts w:ascii="Calibri" w:hAnsi="Calibri"/>
                <w:sz w:val="20"/>
                <w:szCs w:val="20"/>
              </w:rPr>
              <w:t>individua i concetti-chiave.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Il/La candidato/a</w:t>
            </w:r>
            <w:r>
              <w:rPr>
                <w:rFonts w:ascii="Calibri" w:hAnsi="Calibri"/>
                <w:sz w:val="20"/>
                <w:szCs w:val="20"/>
              </w:rPr>
              <w:t xml:space="preserve"> individua i concetti-chiave collegandoli in modo pertinente.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Il/La candidato/a </w:t>
            </w:r>
            <w:r>
              <w:rPr>
                <w:rFonts w:ascii="Calibri" w:hAnsi="Calibri"/>
                <w:sz w:val="20"/>
                <w:szCs w:val="20"/>
              </w:rPr>
              <w:t>individua i concetti-chiave collegandoli in modo pertinente e personale.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2034" w:type="dxa"/>
            <w:tcBorders>
              <w:left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34" w:type="dxa"/>
            <w:vMerge w:val="restart"/>
            <w:tcBorders>
              <w:left w:val="single" w:sz="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Produzione scritta:</w:t>
            </w:r>
          </w:p>
          <w:p>
            <w:pPr>
              <w:pStyle w:val="Default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aderenza alla traccia</w:t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Il/La candidato/a espone le proprie conoscenze in modo scorretto e lacunoso.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Il/La candidato/a espone le proprie conoscenze in modo superficiale e generico.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Il/La candidato/a espone le proprie conoscenze in modo essenziale ma poco organico.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Il/La candidato/a espone le proprie conoscenze in modo pertinente.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Il/La candidato/a espone le proprie conoscenze in modo originale ed articolato.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2034" w:type="dxa"/>
            <w:tcBorders>
              <w:left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34" w:type="dxa"/>
            <w:vMerge w:val="restart"/>
            <w:tcBorders>
              <w:left w:val="single" w:sz="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Produzione scritta:</w:t>
            </w:r>
          </w:p>
          <w:p>
            <w:pPr>
              <w:pStyle w:val="Default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organizzazione del testo e correttezza linguistica</w:t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Uso molto carente e limitato del </w:t>
            </w:r>
            <w:r>
              <w:rPr>
                <w:rFonts w:ascii="Calibri" w:hAnsi="Calibri"/>
                <w:b/>
                <w:sz w:val="20"/>
                <w:szCs w:val="20"/>
              </w:rPr>
              <w:t>lessico</w:t>
            </w:r>
            <w:r>
              <w:rPr>
                <w:rFonts w:ascii="Calibri" w:hAnsi="Calibri"/>
                <w:sz w:val="20"/>
                <w:szCs w:val="20"/>
              </w:rPr>
              <w:t xml:space="preserve">; gravi errori di tipo </w:t>
            </w:r>
            <w:r>
              <w:rPr>
                <w:rFonts w:ascii="Calibri" w:hAnsi="Calibri"/>
                <w:b/>
                <w:sz w:val="20"/>
                <w:szCs w:val="20"/>
              </w:rPr>
              <w:t>morfo-sintattico</w:t>
            </w:r>
            <w:r>
              <w:rPr>
                <w:rFonts w:ascii="Calibri" w:hAnsi="Calibri"/>
                <w:sz w:val="20"/>
                <w:szCs w:val="20"/>
              </w:rPr>
              <w:t xml:space="preserve">; </w:t>
            </w:r>
            <w:r>
              <w:rPr>
                <w:rFonts w:cs="Calibri" w:ascii="Calibri" w:hAnsi="Calibri"/>
                <w:sz w:val="20"/>
                <w:szCs w:val="20"/>
              </w:rPr>
              <w:t>coerenza e coesione delle argomentazioni</w:t>
            </w:r>
            <w:r>
              <w:rPr>
                <w:rFonts w:ascii="Calibri" w:hAnsi="Calibri"/>
                <w:sz w:val="20"/>
                <w:szCs w:val="20"/>
              </w:rPr>
              <w:t xml:space="preserve"> nulla; organizzazione del testo (</w:t>
            </w:r>
            <w:r>
              <w:rPr>
                <w:rFonts w:ascii="Calibri" w:hAnsi="Calibri"/>
                <w:b/>
                <w:sz w:val="20"/>
                <w:szCs w:val="20"/>
              </w:rPr>
              <w:t>layout</w:t>
            </w:r>
            <w:r>
              <w:rPr>
                <w:rFonts w:ascii="Calibri" w:hAnsi="Calibri"/>
                <w:sz w:val="20"/>
                <w:szCs w:val="20"/>
              </w:rPr>
              <w:t>) inadeguata.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Uso del </w:t>
            </w:r>
            <w:r>
              <w:rPr>
                <w:rFonts w:ascii="Calibri" w:hAnsi="Calibri"/>
                <w:b/>
                <w:sz w:val="20"/>
                <w:szCs w:val="20"/>
              </w:rPr>
              <w:t>lessico</w:t>
            </w:r>
            <w:r>
              <w:rPr>
                <w:rFonts w:ascii="Calibri" w:hAnsi="Calibri"/>
                <w:sz w:val="20"/>
                <w:szCs w:val="20"/>
              </w:rPr>
              <w:t xml:space="preserve"> parziale o ripetitivo; pochi errori </w:t>
            </w:r>
            <w:r>
              <w:rPr>
                <w:rFonts w:ascii="Calibri" w:hAnsi="Calibri"/>
                <w:b/>
                <w:sz w:val="20"/>
                <w:szCs w:val="20"/>
              </w:rPr>
              <w:t>morfo-sintattici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coerenza e coesione delle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argomentazioni</w:t>
            </w:r>
            <w:r>
              <w:rPr>
                <w:rFonts w:ascii="Calibri" w:hAnsi="Calibri"/>
                <w:sz w:val="20"/>
                <w:szCs w:val="20"/>
              </w:rPr>
              <w:t xml:space="preserve"> superficiale; organizzazione del testo (</w:t>
            </w:r>
            <w:r>
              <w:rPr>
                <w:rFonts w:ascii="Calibri" w:hAnsi="Calibri"/>
                <w:b/>
                <w:sz w:val="20"/>
                <w:szCs w:val="20"/>
              </w:rPr>
              <w:t>layout</w:t>
            </w:r>
            <w:r>
              <w:rPr>
                <w:rFonts w:ascii="Calibri" w:hAnsi="Calibri"/>
                <w:sz w:val="20"/>
                <w:szCs w:val="20"/>
              </w:rPr>
              <w:t>) confusa.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Uso del </w:t>
            </w:r>
            <w:r>
              <w:rPr>
                <w:rFonts w:ascii="Calibri" w:hAnsi="Calibri"/>
                <w:b/>
                <w:sz w:val="20"/>
                <w:szCs w:val="20"/>
              </w:rPr>
              <w:t>lessico</w:t>
            </w:r>
            <w:r>
              <w:rPr>
                <w:rFonts w:ascii="Calibri" w:hAnsi="Calibri"/>
                <w:sz w:val="20"/>
                <w:szCs w:val="20"/>
              </w:rPr>
              <w:t xml:space="preserve"> essenziale; sporadici errori </w:t>
            </w:r>
            <w:r>
              <w:rPr>
                <w:rFonts w:ascii="Calibri" w:hAnsi="Calibri"/>
                <w:b/>
                <w:sz w:val="20"/>
                <w:szCs w:val="20"/>
              </w:rPr>
              <w:t>morfo-sintattici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coerenza e coesione delle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argomentazioni</w:t>
            </w:r>
            <w:r>
              <w:rPr>
                <w:rFonts w:ascii="Calibri" w:hAnsi="Calibri"/>
                <w:sz w:val="20"/>
                <w:szCs w:val="20"/>
              </w:rPr>
              <w:t xml:space="preserve"> essenziale; organizzazione del testo (</w:t>
            </w:r>
            <w:r>
              <w:rPr>
                <w:rFonts w:ascii="Calibri" w:hAnsi="Calibri"/>
                <w:b/>
                <w:sz w:val="20"/>
                <w:szCs w:val="20"/>
              </w:rPr>
              <w:t>layout</w:t>
            </w:r>
            <w:r>
              <w:rPr>
                <w:rFonts w:ascii="Calibri" w:hAnsi="Calibri"/>
                <w:sz w:val="20"/>
                <w:szCs w:val="20"/>
              </w:rPr>
              <w:t>) semplice.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2034" w:type="dxa"/>
            <w:vMerge w:val="continue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Uso del </w:t>
            </w:r>
            <w:r>
              <w:rPr>
                <w:rFonts w:ascii="Calibri" w:hAnsi="Calibri"/>
                <w:b/>
                <w:sz w:val="20"/>
                <w:szCs w:val="20"/>
              </w:rPr>
              <w:t>lessico</w:t>
            </w:r>
            <w:r>
              <w:rPr>
                <w:rFonts w:ascii="Calibri" w:hAnsi="Calibri"/>
                <w:sz w:val="20"/>
                <w:szCs w:val="20"/>
              </w:rPr>
              <w:t xml:space="preserve"> appropriato; imprecisioni </w:t>
            </w:r>
            <w:r>
              <w:rPr>
                <w:rFonts w:ascii="Calibri" w:hAnsi="Calibri"/>
                <w:b/>
                <w:sz w:val="20"/>
                <w:szCs w:val="20"/>
              </w:rPr>
              <w:t>morfo-sintattiche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coerenza e coesione delle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argomentazioni</w:t>
            </w:r>
            <w:r>
              <w:rPr>
                <w:rFonts w:ascii="Calibri" w:hAnsi="Calibri"/>
                <w:sz w:val="20"/>
                <w:szCs w:val="20"/>
              </w:rPr>
              <w:t xml:space="preserve"> logica e articolata; organizzazione del testo (</w:t>
            </w:r>
            <w:r>
              <w:rPr>
                <w:rFonts w:ascii="Calibri" w:hAnsi="Calibri"/>
                <w:b/>
                <w:sz w:val="20"/>
                <w:szCs w:val="20"/>
              </w:rPr>
              <w:t>layout</w:t>
            </w:r>
            <w:r>
              <w:rPr>
                <w:rFonts w:ascii="Calibri" w:hAnsi="Calibri"/>
                <w:sz w:val="20"/>
                <w:szCs w:val="20"/>
              </w:rPr>
              <w:t>) corretta.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03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Uso del </w:t>
            </w:r>
            <w:r>
              <w:rPr>
                <w:rFonts w:ascii="Calibri" w:hAnsi="Calibri"/>
                <w:b/>
                <w:sz w:val="20"/>
                <w:szCs w:val="20"/>
              </w:rPr>
              <w:t>lessico</w:t>
            </w:r>
            <w:r>
              <w:rPr>
                <w:rFonts w:ascii="Calibri" w:hAnsi="Calibri"/>
                <w:sz w:val="20"/>
                <w:szCs w:val="20"/>
              </w:rPr>
              <w:t xml:space="preserve"> specifico, appropriato e vario; correttezza </w:t>
            </w:r>
            <w:r>
              <w:rPr>
                <w:rFonts w:ascii="Calibri" w:hAnsi="Calibri"/>
                <w:b/>
                <w:sz w:val="20"/>
                <w:szCs w:val="20"/>
              </w:rPr>
              <w:t>morfo-sintattica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coerenza e coesione delle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argomentazioni</w:t>
            </w:r>
            <w:r>
              <w:rPr>
                <w:rFonts w:ascii="Calibri" w:hAnsi="Calibri"/>
                <w:sz w:val="20"/>
                <w:szCs w:val="20"/>
              </w:rPr>
              <w:t xml:space="preserve"> con personali apporti critici; organizzazione del testo (</w:t>
            </w:r>
            <w:r>
              <w:rPr>
                <w:rFonts w:ascii="Calibri" w:hAnsi="Calibri"/>
                <w:b/>
                <w:sz w:val="20"/>
                <w:szCs w:val="20"/>
              </w:rPr>
              <w:t>layout</w:t>
            </w:r>
            <w:r>
              <w:rPr>
                <w:rFonts w:ascii="Calibri" w:hAnsi="Calibri"/>
                <w:sz w:val="20"/>
                <w:szCs w:val="20"/>
              </w:rPr>
              <w:t>) ben strutturata.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912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A6A6A6" w:themeFill="background1" w:themeFillShade="a6" w:val="clear"/>
          </w:tcPr>
          <w:p>
            <w:pPr>
              <w:pStyle w:val="Defaul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</w:rPr>
              <w:t>TOTALE PUNTEGGIO PROVA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Contenutotabella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___/20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itolo2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2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Titolo2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SCHEDA DI VALUTAZIONE DEL COLLOQUIO</w:t>
      </w:r>
    </w:p>
    <w:p>
      <w:pPr>
        <w:pStyle w:val="Normal"/>
        <w:spacing w:lineRule="auto" w:line="240" w:before="240" w:after="6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CANDIDATO/A_______________________________________                               CLASSE___________________</w:t>
      </w:r>
    </w:p>
    <w:p>
      <w:pPr>
        <w:pStyle w:val="Standard"/>
        <w:jc w:val="both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Grigliatabella"/>
        <w:tblW w:w="1077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1984"/>
        <w:gridCol w:w="1985"/>
        <w:gridCol w:w="1984"/>
        <w:gridCol w:w="2125"/>
        <w:gridCol w:w="2"/>
        <w:gridCol w:w="6"/>
        <w:gridCol w:w="843"/>
      </w:tblGrid>
      <w:tr>
        <w:trPr/>
        <w:tc>
          <w:tcPr>
            <w:tcW w:w="184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INDICATORI</w:t>
            </w:r>
          </w:p>
        </w:tc>
        <w:tc>
          <w:tcPr>
            <w:tcW w:w="8080" w:type="dxa"/>
            <w:gridSpan w:val="5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DESCRITTORI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184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Punti</w:t>
            </w:r>
          </w:p>
        </w:tc>
      </w:tr>
      <w:tr>
        <w:trPr/>
        <w:tc>
          <w:tcPr>
            <w:tcW w:w="184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Rielaborazione dei contenuti 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Conoscenza gravemente carente, assenza di rielaborazione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it-IT"/>
              </w:rPr>
              <w:t xml:space="preserve">Conoscenze essenziali, </w:t>
            </w:r>
            <w:r>
              <w:rPr>
                <w:rFonts w:eastAsia="Calibri" w:cs="Times New Roman" w:ascii="Times New Roman" w:hAnsi="Times New Roman"/>
                <w:strike/>
                <w:sz w:val="20"/>
                <w:szCs w:val="20"/>
                <w:lang w:eastAsia="it-IT"/>
              </w:rPr>
              <w:t>s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it-IT"/>
              </w:rPr>
              <w:t>legate dal nodo concettuale proposto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documentate collegate al proprio discorso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Conoscenze approfondite e rielaborazione critica e personale</w:t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184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Individuazione collegamenti con esperienze e conoscenze scolastiche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 xml:space="preserve">Collegamenti molto limitati 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Collegamenti non sempre pertinenti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Collegamenti nella maggior parte dei casi pertinenti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Molti collegamenti ricchi, approfonditi e significativi</w:t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184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Riflessione critica sulle esperienze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Descrizione accettabile delle proprie esperienze, ma riflessione critica lacunosa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Descrizione delle proprie esperienze con qualche accenno critico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Analisi critica delle proprie esperienze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Analisi approfondita delle proprie esperienze che evidenzia spirito critico e potenzialità</w:t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184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Gestione dell’interazione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Gestione incerta del colloquio; necessaria una guida costante. Utilizzo di un linguaggio semplice e scarno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Gestione del colloquio con scarsa padronanza e con alcune incertezze. Utilizzo di un linguaggio essenziale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Gestione autonoma del colloquio.  Utilizzo di un linguaggio chiaro e appropriato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Gestione sicura e disinvolta del colloquio. Utilizzo di un linguaggio ricco e accurato</w:t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184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Discussione delle prove scritte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Mancati riconoscimento e comprensione degli errori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Riconoscimento e comprensione guidati degli errori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Riconoscimento e comprensione degli errori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it-IT"/>
              </w:rPr>
              <w:t>Riconoscimento e comprensione degli errori e individuazione di soluzione corretta</w:t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65" w:hRule="atLeast"/>
        </w:trPr>
        <w:tc>
          <w:tcPr>
            <w:tcW w:w="9929" w:type="dxa"/>
            <w:gridSpan w:val="7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84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0"/>
                <w:szCs w:val="20"/>
                <w:lang w:eastAsia="it-IT"/>
              </w:rPr>
            </w:pPr>
            <w:r>
              <w:rPr>
                <w:rFonts w:eastAsia="Calibri" w:cs="Times New Roman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30ad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next w:val="Normal"/>
    <w:link w:val="Titolo2Carattere"/>
    <w:qFormat/>
    <w:rsid w:val="005730ad"/>
    <w:pPr>
      <w:keepNext w:val="true"/>
      <w:spacing w:lineRule="auto" w:line="240" w:before="0" w:after="0"/>
      <w:jc w:val="center"/>
      <w:outlineLvl w:val="1"/>
    </w:pPr>
    <w:rPr>
      <w:rFonts w:ascii="Arial" w:hAnsi="Arial" w:eastAsia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5730ad"/>
    <w:rPr>
      <w:rFonts w:ascii="Arial" w:hAnsi="Arial" w:eastAsia="Times New Roman" w:cs="Times New Roman"/>
      <w:sz w:val="24"/>
      <w:szCs w:val="20"/>
    </w:rPr>
  </w:style>
  <w:style w:type="character" w:styleId="Annotationreference">
    <w:name w:val="annotation reference"/>
    <w:uiPriority w:val="99"/>
    <w:semiHidden/>
    <w:unhideWhenUsed/>
    <w:qFormat/>
    <w:rsid w:val="005730a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5730ad"/>
    <w:rPr>
      <w:rFonts w:ascii="Calibri" w:hAnsi="Calibri" w:eastAsia="Calibri" w:cs="Times New Roman"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730ad"/>
    <w:rPr>
      <w:rFonts w:ascii="Tahoma" w:hAnsi="Tahoma" w:eastAsia="Calibri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5730ad"/>
    <w:pPr>
      <w:widowControl/>
      <w:bidi w:val="0"/>
      <w:spacing w:lineRule="auto" w:line="240" w:before="0" w:after="0"/>
      <w:jc w:val="left"/>
    </w:pPr>
    <w:rPr>
      <w:rFonts w:ascii="Book Antiqua" w:hAnsi="Book Antiqua" w:eastAsia="Calibri" w:cs="Book Antiqua"/>
      <w:color w:val="000000"/>
      <w:kern w:val="0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5730ad"/>
    <w:pPr>
      <w:spacing w:lineRule="auto" w:line="240"/>
    </w:pPr>
    <w:rPr>
      <w:sz w:val="20"/>
      <w:szCs w:val="20"/>
    </w:rPr>
  </w:style>
  <w:style w:type="paragraph" w:styleId="Standard" w:customStyle="1">
    <w:name w:val="Standard"/>
    <w:qFormat/>
    <w:rsid w:val="005730a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it-IT"/>
    </w:rPr>
  </w:style>
  <w:style w:type="paragraph" w:styleId="Contenutotabella" w:customStyle="1">
    <w:name w:val="Contenuto tabella"/>
    <w:basedOn w:val="Standard"/>
    <w:qFormat/>
    <w:rsid w:val="005730ad"/>
    <w:pPr>
      <w:suppressLineNumbers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730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730ad"/>
    <w:pPr>
      <w:spacing w:after="0" w:line="240" w:lineRule="auto"/>
    </w:pPr>
    <w:rPr>
      <w:lang w:eastAsia="it-IT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8149-3901-4E0D-94A3-8BB75EE0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LibreOffice/6.1.4.2$Windows_X86_64 LibreOffice_project/9d0f32d1f0b509096fd65e0d4bec26ddd1938fd3</Application>
  <Pages>8</Pages>
  <Words>2088</Words>
  <Characters>13972</Characters>
  <CharactersWithSpaces>16054</CharactersWithSpaces>
  <Paragraphs>348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2019-03-26T22:39:00Z</dcterms:created>
  <dc:creator>Fiore</dc:creator>
  <dc:description/>
  <dc:language>it-IT</dc:language>
  <cp:lastModifiedBy/>
  <dcterms:modified xsi:type="dcterms:W3CDTF">2019-03-29T16:50:34Z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